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Пресс-релиз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36"/>
        <w:ind w:firstLine="709"/>
        <w:jc w:val="both"/>
        <w:tabs>
          <w:tab w:val="left" w:pos="0" w:leader="none"/>
          <w:tab w:val="left" w:pos="142" w:leader="none"/>
        </w:tabs>
      </w:pPr>
      <w:r/>
      <w:r/>
    </w:p>
    <w:p>
      <w:pPr>
        <w:pStyle w:val="835"/>
        <w:contextualSpacing/>
        <w:ind w:firstLine="567"/>
        <w:jc w:val="both"/>
        <w:spacing w:before="0" w:beforeAutospacing="0" w:after="0" w:line="283" w:lineRule="exact"/>
        <w:shd w:val="clear" w:color="auto" w:fill="ffffff"/>
        <w:rPr>
          <w:rFonts w:ascii="Liberation Serif" w:hAnsi="Liberation Serif" w:cs="Liberation Serif"/>
          <w:color w:val="212529"/>
          <w:sz w:val="26"/>
          <w:szCs w:val="26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11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декабря 2025 года в городе Санкт-Петербург на площадке 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Петербургского государственного университета путей сообщения Императора Александра I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 состоялось обобщение правоприменительной практики отделов государственного железнодорожного надзора МТУ Ространснадзора по СЗФО за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 10 месяцев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 202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5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 год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а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,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а также совещани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е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с участием представителей бизнес-сообщества по вопросам контрольной (надзорной) и разрешительной деятельности на железнодорожном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транспорте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.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</w:r>
      <w:r>
        <w:rPr>
          <w:rFonts w:ascii="Liberation Serif" w:hAnsi="Liberation Serif" w:cs="Liberation Serif"/>
          <w:color w:val="212529"/>
          <w:sz w:val="26"/>
          <w:szCs w:val="26"/>
          <w:highlight w:val="none"/>
        </w:rPr>
      </w:r>
    </w:p>
    <w:p>
      <w:pPr>
        <w:pStyle w:val="835"/>
        <w:contextualSpacing/>
        <w:ind w:firstLine="567"/>
        <w:jc w:val="both"/>
        <w:spacing w:before="0" w:beforeAutospacing="0" w:after="0" w:line="283" w:lineRule="exact"/>
        <w:shd w:val="clear" w:color="auto" w:fill="ffffff"/>
        <w:rPr>
          <w:rFonts w:ascii="Liberation Serif" w:hAnsi="Liberation Serif" w:cs="Liberation Serif"/>
          <w:color w:val="212529"/>
          <w:sz w:val="26"/>
          <w:szCs w:val="26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В совещании приняли участие: первый проректор ПГУПС Императора Александра I Рыбин П.К., член Президиума Общероссийской общественной организации «Российская академия транспорта», председатель Общественного совета при Ространснадзоре, член Коллегии Ространс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надзора Белозёров В.Л., руководитель СЗТУ Росжелдора Каменир Н.В., начальник отдела по опасным грузам и чрезвычайным ситуациям УГЖДН Ространснадзора Киракосян А.М., заместитель начальника отдела по надзору за исполнением законов на транспорте СЗТП Дворянска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я О.В., первый заместитель главного ревизора по безопасности движения поездов Октябрьской ж.д. Тупиневич В.И. В мероприятии приняли участие руководители и представители предприятий железнодорожного транспорта, представители органов исполнительной власти Сан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  <w:t xml:space="preserve">кт-Петербурга и Ленинградской области, государственных и общественных организаций, правоохранительных и надзорных органов.</w:t>
      </w:r>
      <w:r>
        <w:rPr>
          <w:rFonts w:ascii="Liberation Serif" w:hAnsi="Liberation Serif" w:eastAsia="Liberation Serif" w:cs="Liberation Serif"/>
          <w:color w:val="212529"/>
          <w:sz w:val="26"/>
          <w:szCs w:val="26"/>
        </w:rPr>
      </w:r>
      <w:r>
        <w:rPr>
          <w:rFonts w:ascii="Liberation Serif" w:hAnsi="Liberation Serif" w:cs="Liberation Serif"/>
          <w:color w:val="212529"/>
          <w:sz w:val="26"/>
          <w:szCs w:val="26"/>
          <w:highlight w:val="none"/>
        </w:rPr>
      </w:r>
    </w:p>
    <w:p>
      <w:pPr>
        <w:pStyle w:val="835"/>
        <w:contextualSpacing/>
        <w:ind w:firstLine="567"/>
        <w:jc w:val="both"/>
        <w:spacing w:before="0" w:beforeAutospacing="0" w:after="0" w:line="283" w:lineRule="exact"/>
        <w:shd w:val="clear" w:color="auto" w:fill="ffffff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Заместитель начальника МТУ Ространснадзора по СЗФО Зайцев А.А. в своем докладе ознакомил участников мероприятия с результатами правоприменительной практики, а также с результатами контрольных (надзорных) и профилактических мероприятий, представил анализ без</w:t>
      </w:r>
      <w:r>
        <w:rPr>
          <w:sz w:val="26"/>
          <w:szCs w:val="26"/>
        </w:rPr>
        <w:t xml:space="preserve">опасности движения поездов и эксплуатации железнодорожного транспорта за 10 месяцев 2025 года, проинформировал присутствующих об изменениях в законодательстве Российской Федерации о железнодорожном транспорте, а также напомнил о неукоснительном соблюдении </w:t>
      </w:r>
      <w:r>
        <w:rPr>
          <w:sz w:val="26"/>
          <w:szCs w:val="26"/>
        </w:rPr>
        <w:t xml:space="preserve">правил безопасности движения и эксплуатации железнодорожного транспорта.</w:t>
      </w:r>
      <w:r>
        <w:rPr>
          <w:sz w:val="26"/>
          <w:szCs w:val="26"/>
        </w:rPr>
      </w:r>
    </w:p>
    <w:p>
      <w:pPr>
        <w:pStyle w:val="835"/>
        <w:contextualSpacing/>
        <w:ind w:firstLine="567"/>
        <w:jc w:val="both"/>
        <w:spacing w:before="0" w:beforeAutospacing="0" w:after="0" w:line="283" w:lineRule="exact"/>
        <w:shd w:val="clear" w:color="auto" w:fill="ffffff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Регламентом совещания были предусмотрены ответы на вопросы представителей бизнес-сообщества </w:t>
      </w:r>
      <w:r>
        <w:rPr>
          <w:rFonts w:ascii="Times New Roman" w:hAnsi="Times New Roman" w:cs="Times New Roman"/>
          <w:sz w:val="26"/>
          <w:szCs w:val="26"/>
        </w:rPr>
        <w:t xml:space="preserve">в форме диалога, а также получение обратной связи от контролируемых лиц.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5"/>
        <w:contextualSpacing/>
        <w:ind w:firstLine="567"/>
        <w:jc w:val="both"/>
        <w:spacing w:before="0" w:beforeAutospacing="0" w:after="0" w:line="283" w:lineRule="exact"/>
        <w:shd w:val="clear" w:color="auto" w:fill="ffffff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t xml:space="preserve">В ходе проведения публичн</w:t>
      </w:r>
      <w:r>
        <w:rPr>
          <w:rFonts w:ascii="Times New Roman" w:hAnsi="Times New Roman"/>
          <w:sz w:val="26"/>
          <w:szCs w:val="26"/>
        </w:rPr>
        <w:t xml:space="preserve">ых</w:t>
      </w:r>
      <w:r>
        <w:rPr>
          <w:rFonts w:ascii="Times New Roman" w:hAnsi="Times New Roman"/>
          <w:sz w:val="26"/>
          <w:szCs w:val="26"/>
        </w:rPr>
        <w:t xml:space="preserve"> обсуждени</w:t>
      </w:r>
      <w:r>
        <w:rPr>
          <w:rFonts w:ascii="Times New Roman" w:hAnsi="Times New Roman"/>
          <w:sz w:val="26"/>
          <w:szCs w:val="26"/>
        </w:rPr>
        <w:t xml:space="preserve">й результатов</w:t>
      </w:r>
      <w:r>
        <w:rPr>
          <w:rFonts w:ascii="Times New Roman" w:hAnsi="Times New Roman"/>
          <w:sz w:val="26"/>
          <w:szCs w:val="26"/>
        </w:rPr>
        <w:t xml:space="preserve"> правоприменительной практики проведено анкетирование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представител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ей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предприятий, осуществляющих свою деятельность в сфере железнодорожного транспорта.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По результатам анкетирования по вопросам эффективности и полезности проведения публичных обсуждений результатов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правоприменительной практики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участниками публичных обсуждений даны положительные оценки данного мероприятия.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 w:val="0"/>
        <w:ind w:firstLine="567"/>
        <w:jc w:val="both"/>
        <w:spacing w:before="0" w:after="0" w:line="283" w:lineRule="exact"/>
        <w:shd w:val="clear" w:color="auto" w:fill="ffffff"/>
        <w:rPr>
          <w:rFonts w:ascii="Times New Roman" w:hAnsi="Times New Roman"/>
          <w:sz w:val="26"/>
          <w:szCs w:val="26"/>
        </w:rPr>
        <w:outlineLvl w:val="0"/>
        <w:suppressLineNumbers w:val="0"/>
      </w:pPr>
      <w:r>
        <w:rPr>
          <w:rFonts w:ascii="Times New Roman" w:hAnsi="Times New Roman"/>
          <w:sz w:val="26"/>
          <w:szCs w:val="26"/>
        </w:rPr>
        <w:t xml:space="preserve">Видеозапись </w:t>
      </w:r>
      <w:r>
        <w:rPr>
          <w:rFonts w:ascii="Times New Roman" w:hAnsi="Times New Roman"/>
          <w:sz w:val="26"/>
          <w:szCs w:val="26"/>
        </w:rPr>
        <w:t xml:space="preserve">проведенного мероприятия</w:t>
      </w:r>
      <w:r>
        <w:rPr>
          <w:rFonts w:ascii="Times New Roman" w:hAnsi="Times New Roman"/>
          <w:sz w:val="26"/>
          <w:szCs w:val="26"/>
        </w:rPr>
        <w:t xml:space="preserve"> размещена на сайте </w:t>
      </w:r>
      <w:r>
        <w:rPr>
          <w:rFonts w:ascii="Times New Roman" w:hAnsi="Times New Roman"/>
          <w:sz w:val="26"/>
          <w:szCs w:val="26"/>
        </w:rPr>
        <w:t xml:space="preserve">МТУ Ространсна</w:t>
      </w:r>
      <w:r>
        <w:rPr>
          <w:rFonts w:ascii="Times New Roman" w:hAnsi="Times New Roman"/>
          <w:sz w:val="26"/>
          <w:szCs w:val="26"/>
        </w:rPr>
        <w:t xml:space="preserve">дзора</w:t>
      </w:r>
      <w:r>
        <w:rPr>
          <w:rFonts w:ascii="Times New Roman" w:hAnsi="Times New Roman"/>
          <w:sz w:val="26"/>
          <w:szCs w:val="26"/>
        </w:rPr>
        <w:t xml:space="preserve"> по СЗФО по адресу: </w:t>
      </w:r>
      <w:r>
        <w:rPr>
          <w:rFonts w:ascii="Times New Roman" w:hAnsi="Times New Roman"/>
          <w:sz w:val="26"/>
          <w:szCs w:val="26"/>
        </w:rPr>
        <w:t xml:space="preserve">https://rostransnadzor.gov.ru/rostransnadzor/podrazdeleniya/mtuszfo/deyatelnost-podrazdeleniya/3566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рубрике «Деятельность» - «Публичные обсуждения правоприменительной практики»</w:t>
      </w:r>
      <w:r>
        <w:rPr>
          <w:rFonts w:ascii="Times New Roman" w:hAnsi="Times New Roman"/>
          <w:sz w:val="26"/>
          <w:szCs w:val="26"/>
        </w:rPr>
        <w:t xml:space="preserve"> - «Госжелдорнадзор»</w:t>
      </w:r>
      <w:r>
        <w:rPr>
          <w:rFonts w:ascii="Times New Roman" w:hAnsi="Times New Roman"/>
          <w:sz w:val="26"/>
          <w:szCs w:val="26"/>
        </w:rPr>
        <w:t xml:space="preserve"> за </w:t>
      </w:r>
      <w:r>
        <w:rPr>
          <w:rFonts w:ascii="Times New Roman" w:hAnsi="Times New Roman"/>
          <w:sz w:val="26"/>
          <w:szCs w:val="26"/>
          <w:lang w:val="en-US"/>
        </w:rPr>
        <w:t xml:space="preserve">IV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квартал 202</w:t>
      </w: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 года.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6">
    <w:name w:val="Body Text"/>
    <w:basedOn w:val="831"/>
    <w:link w:val="837"/>
    <w:uiPriority w:val="99"/>
    <w:unhideWhenUsed/>
    <w:pPr>
      <w:jc w:val="right"/>
      <w:spacing w:after="0" w:line="240" w:lineRule="auto"/>
    </w:pPr>
    <w:rPr>
      <w:rFonts w:ascii="Times New Roman" w:hAnsi="Times New Roman" w:eastAsia="Times New Roman"/>
      <w:sz w:val="28"/>
      <w:szCs w:val="26"/>
      <w:lang w:eastAsia="ru-RU"/>
    </w:rPr>
  </w:style>
  <w:style w:type="character" w:styleId="837" w:customStyle="1">
    <w:name w:val="Основной текст Знак"/>
    <w:basedOn w:val="832"/>
    <w:link w:val="836"/>
    <w:uiPriority w:val="99"/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838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39" w:customStyle="1">
    <w:name w:val="p1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0">
    <w:name w:val="Hyperlink"/>
    <w:basedOn w:val="832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831"/>
    <w:link w:val="8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2"/>
    <w:link w:val="841"/>
    <w:uiPriority w:val="99"/>
    <w:semiHidden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Тяжева</dc:creator>
  <cp:revision>22</cp:revision>
  <dcterms:created xsi:type="dcterms:W3CDTF">2024-09-30T12:38:00Z</dcterms:created>
  <dcterms:modified xsi:type="dcterms:W3CDTF">2025-12-19T08:30:05Z</dcterms:modified>
</cp:coreProperties>
</file>